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1E61D6">
      <w:pPr>
        <w:spacing w:before="240" w:after="60" w:line="276" w:lineRule="auto"/>
        <w:ind w:firstLine="720"/>
        <w:jc w:val="center"/>
        <w:outlineLvl w:val="6"/>
        <w:rPr>
          <w:b/>
          <w:sz w:val="28"/>
          <w:szCs w:val="16"/>
        </w:rPr>
      </w:pPr>
      <w:r>
        <w:rPr>
          <w:b/>
          <w:sz w:val="28"/>
          <w:szCs w:val="16"/>
        </w:rPr>
        <w:t>ЧТУП   « ТЕХНОТУРСЕРВИС»</w:t>
      </w:r>
    </w:p>
    <w:p w14:paraId="2F9C1A6C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г.Минск проспект Партизанский 81 офис 509 Гостиница «Турист» ст. метро Партизанская</w:t>
      </w:r>
    </w:p>
    <w:p w14:paraId="12AE663F">
      <w:pPr>
        <w:jc w:val="center"/>
        <w:rPr>
          <w:b/>
          <w:sz w:val="10"/>
          <w:szCs w:val="16"/>
        </w:rPr>
      </w:pPr>
    </w:p>
    <w:p w14:paraId="47953D87">
      <w:pPr>
        <w:jc w:val="center"/>
        <w:rPr>
          <w:b/>
          <w:sz w:val="14"/>
          <w:szCs w:val="16"/>
          <w:lang w:val="en-US"/>
        </w:rPr>
      </w:pPr>
      <w:r>
        <w:rPr>
          <w:b/>
          <w:sz w:val="14"/>
          <w:szCs w:val="16"/>
        </w:rPr>
        <w:t>Тел</w:t>
      </w:r>
      <w:r>
        <w:rPr>
          <w:b/>
          <w:sz w:val="14"/>
          <w:szCs w:val="16"/>
          <w:lang w:val="en-US"/>
        </w:rPr>
        <w:t xml:space="preserve">. +37517 3-47-01-91, +37529 6566662 WhatsApp Viber Telegram , +37529 2339535 </w:t>
      </w:r>
      <w:r>
        <w:rPr>
          <w:b/>
          <w:sz w:val="14"/>
          <w:szCs w:val="16"/>
        </w:rPr>
        <w:t>мтс</w:t>
      </w:r>
      <w:r>
        <w:rPr>
          <w:b/>
          <w:sz w:val="14"/>
          <w:szCs w:val="16"/>
          <w:lang w:val="en-US"/>
        </w:rPr>
        <w:t xml:space="preserve"> +375255097769 </w:t>
      </w:r>
      <w:r>
        <w:rPr>
          <w:b/>
          <w:sz w:val="14"/>
          <w:szCs w:val="16"/>
        </w:rPr>
        <w:t>лайф</w:t>
      </w:r>
      <w:r>
        <w:rPr>
          <w:b/>
          <w:sz w:val="14"/>
          <w:szCs w:val="16"/>
          <w:lang w:val="en-US"/>
        </w:rPr>
        <w:t xml:space="preserve">,  </w:t>
      </w:r>
      <w:r>
        <w:rPr>
          <w:b/>
          <w:sz w:val="14"/>
          <w:szCs w:val="16"/>
        </w:rPr>
        <w:t>е</w:t>
      </w:r>
      <w:r>
        <w:rPr>
          <w:b/>
          <w:sz w:val="14"/>
          <w:szCs w:val="16"/>
          <w:lang w:val="en-US"/>
        </w:rPr>
        <w:t>-mail:tts2000@list.ru</w:t>
      </w:r>
    </w:p>
    <w:p w14:paraId="5D63AB6E">
      <w:pPr>
        <w:bidi w:val="0"/>
        <w:jc w:val="center"/>
      </w:pPr>
      <w:r>
        <w:rPr>
          <w:b/>
          <w:bCs/>
          <w:sz w:val="28"/>
          <w:szCs w:val="21"/>
        </w:rPr>
        <w:t>Прага - Мюнхен - Инсбрук  - Ваттенс* - озеро Гарда - Лимоне Суль Гарда - Рива дель Гарда - Верона - Бардолино - Кортина Д`Ампеццо - озеро Браерс - Больцано - Зальцбург- Зальцкаммергут*</w:t>
      </w:r>
    </w:p>
    <w:p w14:paraId="6CD31C84">
      <w:pPr>
        <w:bidi w:val="0"/>
        <w:jc w:val="center"/>
        <w:rPr>
          <w:b/>
          <w:bCs/>
        </w:rPr>
      </w:pPr>
      <w:r>
        <w:rPr>
          <w:b/>
          <w:bCs/>
        </w:rPr>
        <w:t>7 дней</w:t>
      </w:r>
      <w:r>
        <w:rPr>
          <w:rFonts w:hint="default"/>
          <w:b/>
          <w:bCs/>
          <w:lang w:val="ru-RU"/>
        </w:rPr>
        <w:t xml:space="preserve">  </w:t>
      </w:r>
      <w:r>
        <w:rPr>
          <w:rFonts w:hint="default"/>
          <w:b/>
          <w:bCs/>
        </w:rPr>
        <w:t>Без ночных переездов!</w:t>
      </w:r>
      <w:r>
        <w:rPr>
          <w:rFonts w:hint="default"/>
          <w:b/>
          <w:bCs/>
          <w:lang w:val="ru-RU"/>
        </w:rPr>
        <w:t xml:space="preserve">   </w:t>
      </w:r>
      <w:r>
        <w:rPr>
          <w:rFonts w:hint="default"/>
          <w:b/>
          <w:bCs/>
        </w:rPr>
        <w:t>Даты тура:</w:t>
      </w:r>
      <w:r>
        <w:rPr>
          <w:rFonts w:hint="default"/>
          <w:b/>
          <w:bCs/>
          <w:lang w:val="ru-RU"/>
        </w:rPr>
        <w:t xml:space="preserve"> </w:t>
      </w:r>
      <w:r>
        <w:rPr>
          <w:b/>
          <w:bCs/>
        </w:rPr>
        <w:t>18.08 - 24.08.2026</w:t>
      </w:r>
    </w:p>
    <w:p w14:paraId="1E857265">
      <w:pPr>
        <w:bidi w:val="0"/>
        <w:jc w:val="center"/>
        <w:rPr>
          <w:b/>
          <w:bCs/>
        </w:rPr>
      </w:pPr>
    </w:p>
    <w:p w14:paraId="1635947D">
      <w:pPr>
        <w:bidi w:val="0"/>
        <w:jc w:val="center"/>
        <w:rPr>
          <w:b/>
          <w:bCs/>
        </w:rPr>
      </w:pPr>
      <w:r>
        <w:rPr>
          <w:rFonts w:hint="default"/>
          <w:b/>
          <w:bCs/>
        </w:rPr>
        <w:t>Стоимость тура:</w:t>
      </w:r>
      <w:r>
        <w:rPr>
          <w:rFonts w:hint="default"/>
          <w:b/>
          <w:bCs/>
          <w:lang w:val="ru-RU"/>
        </w:rPr>
        <w:t xml:space="preserve"> </w:t>
      </w:r>
      <w:r>
        <w:rPr>
          <w:rFonts w:hint="default"/>
          <w:b/>
          <w:bCs/>
        </w:rPr>
        <w:t>495 евро + 295 рублей</w:t>
      </w:r>
    </w:p>
    <w:p w14:paraId="359E02EB">
      <w:pPr>
        <w:bidi w:val="0"/>
        <w:jc w:val="center"/>
        <w:rPr>
          <w:b/>
          <w:bCs/>
        </w:rPr>
      </w:pPr>
      <w:r>
        <w:rPr>
          <w:b/>
          <w:bCs/>
        </w:rPr>
        <w:t>Программа тура:   </w:t>
      </w:r>
      <w:r>
        <w:rPr>
          <w:b/>
          <w:bCs/>
        </w:rPr>
        <w:drawing>
          <wp:inline distT="0" distB="0" distL="114300" distR="114300">
            <wp:extent cx="304800" cy="304800"/>
            <wp:effectExtent l="0" t="0" r="0" b="0"/>
            <wp:docPr id="1" name="Изображение 1" descr="IMG_256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D03E587">
      <w:pPr>
        <w:rPr>
          <w:rFonts w:eastAsia="Calibri"/>
          <w:b/>
          <w:sz w:val="16"/>
          <w:szCs w:val="16"/>
        </w:rPr>
      </w:pPr>
    </w:p>
    <w:tbl>
      <w:tblPr>
        <w:tblStyle w:val="33"/>
        <w:tblW w:w="10490" w:type="dxa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"/>
        <w:gridCol w:w="1106"/>
        <w:gridCol w:w="4139"/>
        <w:gridCol w:w="5103"/>
      </w:tblGrid>
      <w:tr w14:paraId="1B7703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2" w:type="dxa"/>
        </w:trPr>
        <w:tc>
          <w:tcPr>
            <w:tcW w:w="1106" w:type="dxa"/>
          </w:tcPr>
          <w:p w14:paraId="69891D92">
            <w:pPr>
              <w:bidi w:val="0"/>
              <w:rPr>
                <w:sz w:val="18"/>
                <w:szCs w:val="13"/>
              </w:rPr>
            </w:pPr>
            <w:r>
              <w:rPr>
                <w:sz w:val="18"/>
                <w:szCs w:val="13"/>
              </w:rPr>
              <w:t>1 день</w:t>
            </w:r>
          </w:p>
        </w:tc>
        <w:tc>
          <w:tcPr>
            <w:tcW w:w="9242" w:type="dxa"/>
            <w:gridSpan w:val="2"/>
            <w:vAlign w:val="center"/>
          </w:tcPr>
          <w:p w14:paraId="73BFADAF">
            <w:pPr>
              <w:bidi w:val="0"/>
              <w:rPr>
                <w:rFonts w:hint="default"/>
                <w:sz w:val="18"/>
                <w:szCs w:val="13"/>
                <w:lang w:val="ru-RU"/>
              </w:rPr>
            </w:pPr>
            <w:r>
              <w:rPr>
                <w:rFonts w:hint="default"/>
                <w:sz w:val="18"/>
                <w:szCs w:val="13"/>
                <w:lang w:val="ru-RU"/>
              </w:rPr>
              <w:t xml:space="preserve"> </w:t>
            </w:r>
            <w:r>
              <w:rPr>
                <w:sz w:val="18"/>
                <w:szCs w:val="13"/>
              </w:rPr>
              <w:t xml:space="preserve">Ранее отправление из Минска (точное время отправления </w:t>
            </w:r>
            <w:r>
              <w:rPr>
                <w:rFonts w:hint="default"/>
                <w:sz w:val="18"/>
                <w:szCs w:val="13"/>
                <w:lang w:val="ru-RU"/>
              </w:rPr>
              <w:t xml:space="preserve"> </w:t>
            </w:r>
            <w:r>
              <w:rPr>
                <w:sz w:val="18"/>
                <w:szCs w:val="13"/>
              </w:rPr>
              <w:t> за 1-2 дня до поездки). В зависимости от ситуации на границе возможен выезд накануне вечером. Транзит по Беларуси, Польши (~900 км). Ночлег в транзитном отеле на территории Польши.</w:t>
            </w:r>
          </w:p>
        </w:tc>
      </w:tr>
      <w:tr w14:paraId="78BD4F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2" w:type="dxa"/>
        </w:trPr>
        <w:tc>
          <w:tcPr>
            <w:tcW w:w="1106" w:type="dxa"/>
          </w:tcPr>
          <w:p w14:paraId="3FD0A838">
            <w:pPr>
              <w:bidi w:val="0"/>
              <w:rPr>
                <w:sz w:val="18"/>
                <w:szCs w:val="13"/>
              </w:rPr>
            </w:pPr>
            <w:r>
              <w:rPr>
                <w:sz w:val="18"/>
                <w:szCs w:val="13"/>
              </w:rPr>
              <w:t>2 день</w:t>
            </w:r>
          </w:p>
        </w:tc>
        <w:tc>
          <w:tcPr>
            <w:tcW w:w="9242" w:type="dxa"/>
            <w:gridSpan w:val="2"/>
            <w:vAlign w:val="center"/>
          </w:tcPr>
          <w:p w14:paraId="5D502F7A">
            <w:pPr>
              <w:bidi w:val="0"/>
              <w:rPr>
                <w:sz w:val="18"/>
                <w:szCs w:val="13"/>
              </w:rPr>
            </w:pPr>
            <w:r>
              <w:rPr>
                <w:sz w:val="18"/>
                <w:szCs w:val="13"/>
              </w:rPr>
              <w:t>Завтрак.  Переезд в ПРАГУ(~200 км). Пешеходная экскурсия по Праге. Экскурсия по Королевскому Старому городу начнется с Карлова моста (объект ЮНЕСКО), который многие по праву называют «готическим алмазом» Европы. Когда-то по этому мосту пролегала единственная дорога из Старого Города в близлежащие области, а сегодня эта дорога превратилась в излюбленную туристическую тропу. После Карлова моста Вы попадете в волшебный лабиринт улочек Старого города, места основания Праги. На Старогородской площади увидите легендарный Орлой, бой курантов которого сопровождается маленьким театральным представлением, а далее в Еврейском квартале Йозефов узнаете историю «европейского Иерусалима». Закончится экскурсия в пульсирующем центре Праги – недалеко от Вацлавской площади, на которой происходило множество исторических событий, демонстраций, празднеств и других общественных мероприятий, и сегодня здесь одно из популярных мест встречи и местных жителей, и гостей города.Свободное время.</w:t>
            </w:r>
          </w:p>
          <w:p w14:paraId="0DEA8357">
            <w:pPr>
              <w:bidi w:val="0"/>
              <w:rPr>
                <w:sz w:val="18"/>
                <w:szCs w:val="13"/>
              </w:rPr>
            </w:pPr>
            <w:r>
              <w:rPr>
                <w:rFonts w:hint="default"/>
                <w:sz w:val="18"/>
                <w:szCs w:val="13"/>
                <w:lang w:val="ru-RU"/>
              </w:rPr>
              <w:t xml:space="preserve"> </w:t>
            </w:r>
            <w:r>
              <w:rPr>
                <w:sz w:val="18"/>
                <w:szCs w:val="13"/>
              </w:rPr>
              <w:t>Переезд на ночлег в отель на территории Германии (~380 км).</w:t>
            </w:r>
          </w:p>
        </w:tc>
      </w:tr>
      <w:tr w14:paraId="15B498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2" w:type="dxa"/>
        </w:trPr>
        <w:tc>
          <w:tcPr>
            <w:tcW w:w="1106" w:type="dxa"/>
          </w:tcPr>
          <w:p w14:paraId="11978395">
            <w:pPr>
              <w:bidi w:val="0"/>
              <w:rPr>
                <w:sz w:val="18"/>
                <w:szCs w:val="13"/>
              </w:rPr>
            </w:pPr>
            <w:r>
              <w:rPr>
                <w:sz w:val="18"/>
                <w:szCs w:val="13"/>
              </w:rPr>
              <w:t>3 день</w:t>
            </w:r>
          </w:p>
        </w:tc>
        <w:tc>
          <w:tcPr>
            <w:tcW w:w="9242" w:type="dxa"/>
            <w:gridSpan w:val="2"/>
          </w:tcPr>
          <w:p w14:paraId="49EB9F77">
            <w:pPr>
              <w:bidi w:val="0"/>
              <w:rPr>
                <w:sz w:val="18"/>
                <w:szCs w:val="13"/>
              </w:rPr>
            </w:pPr>
            <w:r>
              <w:rPr>
                <w:sz w:val="18"/>
                <w:szCs w:val="13"/>
              </w:rPr>
              <w:t>Завтрак в отеле. </w:t>
            </w:r>
            <w:r>
              <w:rPr>
                <w:rFonts w:hint="default"/>
                <w:sz w:val="18"/>
                <w:szCs w:val="13"/>
                <w:lang w:val="ru-RU"/>
              </w:rPr>
              <w:t xml:space="preserve"> </w:t>
            </w:r>
            <w:r>
              <w:rPr>
                <w:sz w:val="18"/>
                <w:szCs w:val="13"/>
              </w:rPr>
              <w:t>Мы в МЮНХЕНЕ! </w:t>
            </w:r>
          </w:p>
          <w:p w14:paraId="73733901">
            <w:pPr>
              <w:bidi w:val="0"/>
              <w:rPr>
                <w:sz w:val="18"/>
                <w:szCs w:val="13"/>
              </w:rPr>
            </w:pPr>
            <w:r>
              <w:rPr>
                <w:sz w:val="18"/>
                <w:szCs w:val="13"/>
              </w:rPr>
              <w:t>Обзорная экскурсия «Мюнхен – Легенда Баварии…» - доплата 15 евро. Да, сбылись-таки слова Людовика I, будущего короля Баварии: «Я хочу сделать из Мюнхена город, который придал бы Германии столько чести, что тот, кто не видел бы Мюнхена, не знал бы настоящей Германии!» Мюнхен – настоящий город–сказка на юге Германии и место, где некогда скучать! Пивной фестиваль Октоберфест и Опера, ресторан «Хофбройхаус» и Пинакотека, завод BMW и футбольный клуб «Бавария» – вот чем славится этот город, где старые баварские традиции и современность гармонично дополняют друг друга.</w:t>
            </w:r>
          </w:p>
          <w:p w14:paraId="46F78C44">
            <w:pPr>
              <w:bidi w:val="0"/>
              <w:rPr>
                <w:sz w:val="18"/>
                <w:szCs w:val="13"/>
              </w:rPr>
            </w:pPr>
            <w:r>
              <w:rPr>
                <w:sz w:val="18"/>
                <w:szCs w:val="13"/>
              </w:rPr>
              <w:t>Переезд в ИНСБРУК. Обзорная экскурсия. Инсбрук – это архитектурная жемчужина, оправленная в снежное плато и находящаяся в самом сердце нетающих ледников. Город раскинулся в долине у подножия горного хребта Карвендель, поднимающегося стеной с северной стороны города. Вы сможете увидеть: Театральную площадь, Хофбург, старую ратушу, Дом с золотой крышей, мост Иннбрук, собор Св. Якова и др. </w:t>
            </w:r>
          </w:p>
          <w:p w14:paraId="78F240F8">
            <w:pPr>
              <w:bidi w:val="0"/>
              <w:rPr>
                <w:sz w:val="18"/>
                <w:szCs w:val="13"/>
              </w:rPr>
            </w:pPr>
            <w:r>
              <w:rPr>
                <w:sz w:val="18"/>
                <w:szCs w:val="13"/>
              </w:rPr>
              <w:t>Свободное время. Для желающих:</w:t>
            </w:r>
          </w:p>
          <w:p w14:paraId="5ED6EAF6">
            <w:pPr>
              <w:bidi w:val="0"/>
              <w:rPr>
                <w:sz w:val="18"/>
                <w:szCs w:val="13"/>
              </w:rPr>
            </w:pPr>
            <w:r>
              <w:rPr>
                <w:sz w:val="18"/>
                <w:szCs w:val="13"/>
              </w:rPr>
              <w:t>поездка в Ваттенс (музей Swarovski)  - 10 евро + входной билет, посетителей ожидает магическое приключение и погружение в таинственные недра подземных кристальных миров! </w:t>
            </w:r>
          </w:p>
          <w:p w14:paraId="16F0247D">
            <w:pPr>
              <w:bidi w:val="0"/>
              <w:rPr>
                <w:sz w:val="18"/>
                <w:szCs w:val="13"/>
              </w:rPr>
            </w:pPr>
            <w:r>
              <w:rPr>
                <w:sz w:val="18"/>
                <w:szCs w:val="13"/>
              </w:rPr>
              <w:t>Ночлег в отеле на территории Италии (~270 км).</w:t>
            </w:r>
          </w:p>
        </w:tc>
      </w:tr>
      <w:tr w14:paraId="73F86B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2" w:type="dxa"/>
        </w:trPr>
        <w:tc>
          <w:tcPr>
            <w:tcW w:w="1106" w:type="dxa"/>
          </w:tcPr>
          <w:p w14:paraId="4C5E09FC">
            <w:pPr>
              <w:bidi w:val="0"/>
              <w:rPr>
                <w:sz w:val="18"/>
                <w:szCs w:val="13"/>
              </w:rPr>
            </w:pPr>
            <w:r>
              <w:rPr>
                <w:sz w:val="18"/>
                <w:szCs w:val="13"/>
              </w:rPr>
              <w:t>4 день</w:t>
            </w:r>
          </w:p>
        </w:tc>
        <w:tc>
          <w:tcPr>
            <w:tcW w:w="9242" w:type="dxa"/>
            <w:gridSpan w:val="2"/>
          </w:tcPr>
          <w:p w14:paraId="3A9CA000">
            <w:pPr>
              <w:bidi w:val="0"/>
              <w:rPr>
                <w:sz w:val="18"/>
                <w:szCs w:val="13"/>
              </w:rPr>
            </w:pPr>
            <w:r>
              <w:rPr>
                <w:sz w:val="18"/>
                <w:szCs w:val="13"/>
              </w:rPr>
              <w:t>Завтрак в отеле. </w:t>
            </w:r>
          </w:p>
          <w:p w14:paraId="7AD5A71A">
            <w:pPr>
              <w:bidi w:val="0"/>
              <w:rPr>
                <w:sz w:val="18"/>
                <w:szCs w:val="13"/>
              </w:rPr>
            </w:pPr>
            <w:r>
              <w:rPr>
                <w:sz w:val="18"/>
                <w:szCs w:val="13"/>
              </w:rPr>
              <w:t>Поездка по побережью озера ГАРДА. </w:t>
            </w:r>
          </w:p>
          <w:p w14:paraId="4E3882B7">
            <w:pPr>
              <w:bidi w:val="0"/>
              <w:rPr>
                <w:sz w:val="18"/>
                <w:szCs w:val="13"/>
              </w:rPr>
            </w:pPr>
            <w:r>
              <w:rPr>
                <w:sz w:val="18"/>
                <w:szCs w:val="13"/>
              </w:rPr>
              <w:t>Посещение городков ЛИМОНЕ СУЛЬ ГАРДА и РИВА ДЕЛЬ ГАРДА. На северном берегу озера Гарда раскинулся городок Рива-дель-Гарда – место, где лазурь воды и неба, зелень средиземноморской растительности и белизна пляжей рождают шедевр. Город Рива-дель-Гарда менее посещаем туристами, нежели города южной оконечности озера Гарда. Связано это с тем, что здесь нет железнодорожного сообщения, только автобусное или на экскурсионном кораблике. Однако те, кто всё же добирается в Рива-дель-Гарда, остаются очарованными её северными пейзажами и необыкновенными природными видами. </w:t>
            </w:r>
          </w:p>
          <w:p w14:paraId="3A043BAA">
            <w:pPr>
              <w:bidi w:val="0"/>
              <w:rPr>
                <w:sz w:val="18"/>
                <w:szCs w:val="13"/>
              </w:rPr>
            </w:pPr>
            <w:r>
              <w:rPr>
                <w:sz w:val="18"/>
                <w:szCs w:val="13"/>
              </w:rPr>
              <w:t>Лимоне-суль-Гарда - один из самых живописнейших городков на озере Гарда. Оказавшись в этом славном месте, Вы увидите обилие всевозможной продукции и декора из Лимонов! Лимоны здесь повсюду - они не только произрастают и плодоносят несколько раз в год, но и часто используются в стилистическом оформлении города. Обязательно попробуйте местные ликеры - Limoncello, Limoncello crema (на сливках), Arancello (апельсин), Pistachello (фисташка), Meloncello (дыня), Fragolacello (клубника). В местных магазинчиках часто проходят дегустации. Лимончелло надо пить ледяным, поэтому перед употреблением бутылку отправляют в морозилку. Лимончелло пьют маленькими глотками и после каждого глотка выдыхают через нос, чтобы насладиться ароматом этого ликера. Обязателен к покупке лимонный шоколад, различные лимонные сладости и местное мороженое! И, конечно, Limoncello spritz на террасе с видом на озеро. Для желающих - экскурсия (20 евро).Небольшой переезд (~100 км) в волшебную и романтическую столицу романтиков и влюбленных.</w:t>
            </w:r>
          </w:p>
          <w:p w14:paraId="039F5452">
            <w:pPr>
              <w:bidi w:val="0"/>
              <w:rPr>
                <w:sz w:val="18"/>
                <w:szCs w:val="13"/>
              </w:rPr>
            </w:pPr>
            <w:r>
              <w:rPr>
                <w:sz w:val="18"/>
                <w:szCs w:val="13"/>
              </w:rPr>
              <w:t>ВЕРОНУ называют городом вечной любви, и шедевром итальянской архитектуры. Попав сюда, чувствуешь свою принадлежность к Великому и Вечному. Этот город покорит нас древнеримским амфитеатром «Арена», который является третьим по величине в мире, площадью Бра, рыночной площадью Эрбе - самая древняя площадь города, над которой возвышается башня Ламберти, элегантной площадью синьорию, триумфальной аркой Гавы, замоком Кастель Веккио, крепостью Скалиджеров, достойной настоящей принцессы и прекрасного принца, и конечно, домом Джульетты, стены которого на высоту в два человеческих роста пестрят трогательными записками – от тех, кто нашел, ищет или потерял, но хочет вернуть свою любовь. Здесь даже влюбленные влюбляются друг в друга еще сильнее, это город чудес и сбывшихся желаний. Ведь если потрогать бюст бронзовой Джульетты, то любое желание просто обязано сбыться, а в делах сердечных непременно повезет… Нас ждет интересная экскурсия.</w:t>
            </w:r>
          </w:p>
          <w:p w14:paraId="66B6A352">
            <w:pPr>
              <w:bidi w:val="0"/>
              <w:rPr>
                <w:sz w:val="18"/>
                <w:szCs w:val="13"/>
              </w:rPr>
            </w:pPr>
            <w:r>
              <w:rPr>
                <w:sz w:val="18"/>
                <w:szCs w:val="13"/>
              </w:rPr>
              <w:t>Мы увидим сотни башен и колоколен, привлекательные разноцветные домики и уютные дворики, сотни влюбленных пар и конечно же сердца. Они повсюду, на всех прилавках и сувенирах: одинарные и двойные, целые и пронизанные, игрушечные и шоколадные.</w:t>
            </w:r>
          </w:p>
          <w:p w14:paraId="21B33B58">
            <w:pPr>
              <w:bidi w:val="0"/>
              <w:rPr>
                <w:sz w:val="18"/>
                <w:szCs w:val="13"/>
              </w:rPr>
            </w:pPr>
            <w:r>
              <w:rPr>
                <w:sz w:val="18"/>
                <w:szCs w:val="13"/>
              </w:rPr>
              <w:t>Отправление на ночлег в отель. По пути остановка в  БАРДОЛИНО, посещение винного погреба с дегустацией нескольких сортов изысканного напитка* (от 10 евро).</w:t>
            </w:r>
          </w:p>
        </w:tc>
      </w:tr>
      <w:tr w14:paraId="093BBA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2" w:type="dxa"/>
        </w:trPr>
        <w:tc>
          <w:tcPr>
            <w:tcW w:w="1106" w:type="dxa"/>
          </w:tcPr>
          <w:p w14:paraId="1C42A5C4">
            <w:pPr>
              <w:bidi w:val="0"/>
              <w:rPr>
                <w:sz w:val="18"/>
                <w:szCs w:val="13"/>
              </w:rPr>
            </w:pPr>
            <w:r>
              <w:rPr>
                <w:sz w:val="18"/>
                <w:szCs w:val="13"/>
              </w:rPr>
              <w:t>5 день</w:t>
            </w:r>
          </w:p>
        </w:tc>
        <w:tc>
          <w:tcPr>
            <w:tcW w:w="9242" w:type="dxa"/>
            <w:gridSpan w:val="2"/>
          </w:tcPr>
          <w:p w14:paraId="59896E51">
            <w:pPr>
              <w:bidi w:val="0"/>
              <w:rPr>
                <w:sz w:val="18"/>
                <w:szCs w:val="13"/>
              </w:rPr>
            </w:pPr>
            <w:r>
              <w:rPr>
                <w:sz w:val="18"/>
                <w:szCs w:val="13"/>
              </w:rPr>
              <w:t>Завтрак.</w:t>
            </w:r>
          </w:p>
          <w:p w14:paraId="0814463C">
            <w:pPr>
              <w:bidi w:val="0"/>
              <w:rPr>
                <w:sz w:val="18"/>
                <w:szCs w:val="13"/>
              </w:rPr>
            </w:pPr>
            <w:r>
              <w:rPr>
                <w:sz w:val="18"/>
                <w:szCs w:val="13"/>
              </w:rPr>
              <w:t>ДОЛОМИТЫ... Утверждают, что красивее этих гор мало что есть на свете... КОРТИНА Д'АМПЕЦЦО расположена в круглом бассейне: амфитеатре, из которого можно полюбоваться окружающими его горами. Это королева Доломитовых Альп благодаря своему ландшафту, туризму и имиджевому наследию. Олимпийский город и привилегированное место сладкой жизни, он уже более века является витриной эксклюзивности и стиля. </w:t>
            </w:r>
          </w:p>
          <w:p w14:paraId="2A97DBA3">
            <w:pPr>
              <w:bidi w:val="0"/>
              <w:rPr>
                <w:sz w:val="18"/>
                <w:szCs w:val="13"/>
              </w:rPr>
            </w:pPr>
            <w:r>
              <w:rPr>
                <w:sz w:val="18"/>
                <w:szCs w:val="13"/>
              </w:rPr>
              <w:t>Озеро БРАЕРС, пожалуй, самое фотогеничное место Доломитовых Альп. Находится на высоте 1496 метров и окружено горами, возвышающимися еще более, чем на километр. Образовалось из-за искусственной дамбы, которую создали падающие куски скал.  Свободное время в БОЛЬЦАНО.</w:t>
            </w:r>
          </w:p>
          <w:p w14:paraId="48FED24A">
            <w:pPr>
              <w:bidi w:val="0"/>
              <w:rPr>
                <w:sz w:val="18"/>
                <w:szCs w:val="13"/>
              </w:rPr>
            </w:pPr>
            <w:r>
              <w:rPr>
                <w:sz w:val="18"/>
                <w:szCs w:val="13"/>
              </w:rPr>
              <w:t>Обзорная экскурсия по Больцано – столице Южного Тироля, небольшой город в Италии в живописной местности итальянских Альп в регионе Трентино-Альто-Адидже (доплата 20 евро).</w:t>
            </w:r>
          </w:p>
          <w:p w14:paraId="09A243F9">
            <w:pPr>
              <w:bidi w:val="0"/>
              <w:rPr>
                <w:sz w:val="18"/>
                <w:szCs w:val="13"/>
              </w:rPr>
            </w:pPr>
            <w:r>
              <w:rPr>
                <w:sz w:val="18"/>
                <w:szCs w:val="13"/>
              </w:rPr>
              <w:t>Город расположен к югу от Валь-Адидже в очень красивой долине. Природа - это, наверное, главная и самая лучшая достопримечательность этого города - суровые горы, леса, красивые долины. </w:t>
            </w:r>
          </w:p>
          <w:p w14:paraId="3745BBA0">
            <w:pPr>
              <w:bidi w:val="0"/>
              <w:rPr>
                <w:sz w:val="18"/>
                <w:szCs w:val="13"/>
              </w:rPr>
            </w:pPr>
            <w:r>
              <w:rPr>
                <w:sz w:val="18"/>
                <w:szCs w:val="13"/>
              </w:rPr>
              <w:t>Переезд на ночлег в отель на территории Германии (~280 км). </w:t>
            </w:r>
          </w:p>
        </w:tc>
      </w:tr>
      <w:tr w14:paraId="50F592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2" w:type="dxa"/>
        </w:trPr>
        <w:tc>
          <w:tcPr>
            <w:tcW w:w="1106" w:type="dxa"/>
          </w:tcPr>
          <w:p w14:paraId="200670C7">
            <w:pPr>
              <w:bidi w:val="0"/>
              <w:rPr>
                <w:rFonts w:hint="default"/>
                <w:sz w:val="18"/>
                <w:szCs w:val="13"/>
                <w:lang w:val="ru-RU"/>
              </w:rPr>
            </w:pPr>
            <w:r>
              <w:rPr>
                <w:rFonts w:hint="default"/>
                <w:sz w:val="18"/>
                <w:szCs w:val="13"/>
                <w:lang w:val="ru-RU"/>
              </w:rPr>
              <w:t>6 день</w:t>
            </w:r>
          </w:p>
        </w:tc>
        <w:tc>
          <w:tcPr>
            <w:tcW w:w="9242" w:type="dxa"/>
            <w:gridSpan w:val="2"/>
          </w:tcPr>
          <w:p w14:paraId="43EBB652">
            <w:pPr>
              <w:bidi w:val="0"/>
              <w:rPr>
                <w:sz w:val="18"/>
                <w:szCs w:val="13"/>
              </w:rPr>
            </w:pPr>
            <w:r>
              <w:rPr>
                <w:sz w:val="18"/>
                <w:szCs w:val="13"/>
              </w:rPr>
              <w:t>Завтрак. Переезд в Зальцбург.</w:t>
            </w:r>
          </w:p>
          <w:p w14:paraId="00AC3EE5">
            <w:pPr>
              <w:bidi w:val="0"/>
              <w:rPr>
                <w:sz w:val="18"/>
                <w:szCs w:val="13"/>
              </w:rPr>
            </w:pPr>
            <w:r>
              <w:rPr>
                <w:sz w:val="18"/>
                <w:szCs w:val="13"/>
              </w:rPr>
              <w:t>ЗАЛЬЦБУРГ - уютный красивый городок на берегах реки Зальцах. Вашему вниманию предлагается пешеходная экскурсия. Зальцбург - город уникален, не похож ни на один другой город в Австрии. Только здесь гармонично сочетаются альпийская природа и древняя архитектура  в  стиле барокко, мировая столица классической музыки, родина великого Моцарта и Караяна. Вы прогуляетесь по саду Мирабель, пройдете по знаменитой торговой улочке Гетрайдегассе  и увидите дом, где родился Моцарт, Кафедральный собор Зальцбурга, а также один из самых старых в Европе монастырей — действующий монастырь Святого Петра. В свободное время вы сможете по желанию подняться на фуникулере в крепость Хоэнзальцбург, откуда открывается изумительная панорама города. </w:t>
            </w:r>
          </w:p>
          <w:p w14:paraId="391A6CD5">
            <w:pPr>
              <w:bidi w:val="0"/>
              <w:rPr>
                <w:sz w:val="18"/>
                <w:szCs w:val="13"/>
              </w:rPr>
            </w:pPr>
            <w:r>
              <w:rPr>
                <w:sz w:val="18"/>
                <w:szCs w:val="13"/>
              </w:rPr>
              <w:t>Свободное время. Для желающих:</w:t>
            </w:r>
          </w:p>
          <w:p w14:paraId="2F9E99C5">
            <w:pPr>
              <w:bidi w:val="0"/>
              <w:rPr>
                <w:sz w:val="18"/>
                <w:szCs w:val="13"/>
              </w:rPr>
            </w:pPr>
            <w:r>
              <w:rPr>
                <w:sz w:val="18"/>
                <w:szCs w:val="13"/>
              </w:rPr>
              <w:t>Поездка в ЗАЛЬЦКАММЕРГУТ - 25 евро</w:t>
            </w:r>
          </w:p>
          <w:p w14:paraId="0C2DB11C">
            <w:pPr>
              <w:bidi w:val="0"/>
              <w:rPr>
                <w:sz w:val="18"/>
                <w:szCs w:val="13"/>
              </w:rPr>
            </w:pPr>
            <w:r>
              <w:rPr>
                <w:sz w:val="18"/>
                <w:szCs w:val="13"/>
              </w:rPr>
              <w:t>Нас встречает озерный рай – долина Зальцкаммергут. Регион с первозданной природой, круглогодичного отдыха. Здесь находится около 50 озер! Вдоль озер разбросаны маленькие, уютные альпийские городки. Здесь все так гармонично и сказочно красиво, что не верится, что здесь живут обычные люди. Домики, ни один из них не похож на другой, раскинувшиеся на холмах и горах... Узкие улочки ведут то вверх, то вниз... А в прозрачной воде озера – отражаются величественные Альпы... Здесь так хорошо, что хочется остаться надолго...</w:t>
            </w:r>
          </w:p>
          <w:p w14:paraId="456DB493">
            <w:pPr>
              <w:bidi w:val="0"/>
              <w:rPr>
                <w:sz w:val="18"/>
                <w:szCs w:val="13"/>
              </w:rPr>
            </w:pPr>
            <w:r>
              <w:rPr>
                <w:sz w:val="18"/>
                <w:szCs w:val="13"/>
              </w:rPr>
              <w:t>Переезд на ночлег в транзитный отель на территории Чехии (~390 км).</w:t>
            </w:r>
          </w:p>
        </w:tc>
      </w:tr>
      <w:tr w14:paraId="34F27A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2" w:type="dxa"/>
        </w:trPr>
        <w:tc>
          <w:tcPr>
            <w:tcW w:w="1106" w:type="dxa"/>
          </w:tcPr>
          <w:p w14:paraId="1300EB0F">
            <w:pPr>
              <w:bidi w:val="0"/>
              <w:rPr>
                <w:rFonts w:hint="default"/>
                <w:sz w:val="18"/>
                <w:szCs w:val="13"/>
                <w:lang w:val="ru-RU"/>
              </w:rPr>
            </w:pPr>
            <w:r>
              <w:rPr>
                <w:rFonts w:hint="default"/>
                <w:sz w:val="18"/>
                <w:szCs w:val="13"/>
                <w:lang w:val="ru-RU"/>
              </w:rPr>
              <w:t>7 день</w:t>
            </w:r>
          </w:p>
        </w:tc>
        <w:tc>
          <w:tcPr>
            <w:tcW w:w="9242" w:type="dxa"/>
            <w:gridSpan w:val="2"/>
          </w:tcPr>
          <w:p w14:paraId="436D1F19">
            <w:pPr>
              <w:bidi w:val="0"/>
              <w:rPr>
                <w:sz w:val="18"/>
                <w:szCs w:val="13"/>
              </w:rPr>
            </w:pPr>
            <w:r>
              <w:rPr>
                <w:sz w:val="18"/>
                <w:szCs w:val="13"/>
              </w:rPr>
              <w:t>Завтрак. Транзит по территории Чехии, Польши и Беларуси. Позднее прибытие в Минск.</w:t>
            </w:r>
          </w:p>
        </w:tc>
      </w:tr>
      <w:tr w14:paraId="44B05B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87" w:type="dxa"/>
            <w:gridSpan w:val="3"/>
          </w:tcPr>
          <w:p w14:paraId="5333F97E">
            <w:pPr>
              <w:bidi w:val="0"/>
              <w:rPr>
                <w:rFonts w:hint="default"/>
                <w:sz w:val="18"/>
                <w:szCs w:val="13"/>
                <w:lang w:val="ru-RU"/>
              </w:rPr>
            </w:pPr>
          </w:p>
        </w:tc>
        <w:tc>
          <w:tcPr>
            <w:tcW w:w="5103" w:type="dxa"/>
          </w:tcPr>
          <w:p w14:paraId="5807F78A">
            <w:pPr>
              <w:bidi w:val="0"/>
              <w:rPr>
                <w:rFonts w:hint="default"/>
                <w:sz w:val="18"/>
                <w:szCs w:val="13"/>
                <w:lang w:val="en-US"/>
              </w:rPr>
            </w:pPr>
          </w:p>
        </w:tc>
      </w:tr>
    </w:tbl>
    <w:p w14:paraId="3CA9723A">
      <w:pPr>
        <w:bidi w:val="0"/>
        <w:rPr>
          <w:sz w:val="18"/>
          <w:szCs w:val="13"/>
        </w:rPr>
      </w:pPr>
    </w:p>
    <w:p w14:paraId="27FD59BA">
      <w:pPr>
        <w:bidi w:val="0"/>
        <w:jc w:val="center"/>
        <w:rPr>
          <w:b/>
          <w:bCs/>
          <w:sz w:val="22"/>
          <w:szCs w:val="18"/>
        </w:rPr>
      </w:pPr>
      <w:r>
        <w:rPr>
          <w:b/>
          <w:bCs/>
          <w:sz w:val="22"/>
          <w:szCs w:val="18"/>
        </w:rPr>
        <w:t>В стоимость тура включено:</w:t>
      </w:r>
    </w:p>
    <w:p w14:paraId="4CF684C9">
      <w:pPr>
        <w:bidi w:val="0"/>
        <w:rPr>
          <w:sz w:val="18"/>
          <w:szCs w:val="13"/>
        </w:rPr>
      </w:pPr>
      <w:r>
        <w:rPr>
          <w:sz w:val="18"/>
          <w:szCs w:val="13"/>
        </w:rPr>
        <w:t>Проезд автобусом туркласса</w:t>
      </w:r>
    </w:p>
    <w:p w14:paraId="75BC6C8B">
      <w:pPr>
        <w:bidi w:val="0"/>
        <w:rPr>
          <w:sz w:val="18"/>
          <w:szCs w:val="13"/>
        </w:rPr>
      </w:pPr>
      <w:r>
        <w:rPr>
          <w:sz w:val="18"/>
          <w:szCs w:val="13"/>
        </w:rPr>
        <w:t>Сопровождение профессиональным гидом</w:t>
      </w:r>
    </w:p>
    <w:p w14:paraId="2D34D9DB">
      <w:pPr>
        <w:bidi w:val="0"/>
        <w:rPr>
          <w:sz w:val="18"/>
          <w:szCs w:val="13"/>
        </w:rPr>
      </w:pPr>
      <w:r>
        <w:rPr>
          <w:sz w:val="18"/>
          <w:szCs w:val="13"/>
        </w:rPr>
        <w:t>6 ночлегов в отеле 2-4*</w:t>
      </w:r>
    </w:p>
    <w:p w14:paraId="78FD79D3">
      <w:pPr>
        <w:bidi w:val="0"/>
        <w:rPr>
          <w:sz w:val="18"/>
          <w:szCs w:val="13"/>
        </w:rPr>
      </w:pPr>
      <w:r>
        <w:rPr>
          <w:sz w:val="18"/>
          <w:szCs w:val="13"/>
        </w:rPr>
        <w:t>6 завтраков</w:t>
      </w:r>
    </w:p>
    <w:p w14:paraId="3DEE13F8">
      <w:pPr>
        <w:bidi w:val="0"/>
        <w:rPr>
          <w:sz w:val="18"/>
          <w:szCs w:val="13"/>
        </w:rPr>
      </w:pPr>
      <w:r>
        <w:rPr>
          <w:sz w:val="18"/>
          <w:szCs w:val="13"/>
        </w:rPr>
        <w:t>Экскурсионное обслуживание в Праге, Инсбруке, Вероне, Зальцбурге  </w:t>
      </w:r>
    </w:p>
    <w:p w14:paraId="355D1F18">
      <w:pPr>
        <w:bidi w:val="0"/>
        <w:rPr>
          <w:sz w:val="18"/>
          <w:szCs w:val="13"/>
        </w:rPr>
      </w:pPr>
      <w:r>
        <w:rPr>
          <w:sz w:val="18"/>
          <w:szCs w:val="13"/>
        </w:rPr>
        <w:t> </w:t>
      </w:r>
    </w:p>
    <w:p w14:paraId="69803EAD">
      <w:pPr>
        <w:bidi w:val="0"/>
        <w:jc w:val="center"/>
        <w:rPr>
          <w:b/>
          <w:bCs/>
          <w:sz w:val="21"/>
          <w:szCs w:val="16"/>
        </w:rPr>
      </w:pPr>
      <w:r>
        <w:rPr>
          <w:b/>
          <w:bCs/>
          <w:sz w:val="21"/>
          <w:szCs w:val="16"/>
        </w:rPr>
        <w:t>Дополнительно оплачиваются:</w:t>
      </w:r>
    </w:p>
    <w:p w14:paraId="6FECCAF6">
      <w:pPr>
        <w:bidi w:val="0"/>
        <w:rPr>
          <w:sz w:val="18"/>
          <w:szCs w:val="13"/>
        </w:rPr>
      </w:pPr>
      <w:r>
        <w:rPr>
          <w:sz w:val="18"/>
          <w:szCs w:val="13"/>
        </w:rPr>
        <w:t>Медстраховка - 3 евро по курсу НБРБ на день оплаты</w:t>
      </w:r>
    </w:p>
    <w:p w14:paraId="4A61AE24">
      <w:pPr>
        <w:bidi w:val="0"/>
        <w:rPr>
          <w:sz w:val="18"/>
          <w:szCs w:val="13"/>
        </w:rPr>
      </w:pPr>
      <w:r>
        <w:rPr>
          <w:sz w:val="18"/>
          <w:szCs w:val="13"/>
        </w:rPr>
        <w:t>Городские налоги за поездку за все отели - 15 евро </w:t>
      </w:r>
    </w:p>
    <w:p w14:paraId="47025B3C">
      <w:pPr>
        <w:bidi w:val="0"/>
        <w:rPr>
          <w:sz w:val="18"/>
          <w:szCs w:val="13"/>
        </w:rPr>
      </w:pPr>
      <w:r>
        <w:rPr>
          <w:sz w:val="18"/>
          <w:szCs w:val="13"/>
        </w:rPr>
        <w:t>Наушники - 12 евро</w:t>
      </w:r>
    </w:p>
    <w:p w14:paraId="52CB530F">
      <w:pPr>
        <w:bidi w:val="0"/>
        <w:rPr>
          <w:sz w:val="18"/>
          <w:szCs w:val="13"/>
        </w:rPr>
      </w:pPr>
      <w:r>
        <w:rPr>
          <w:sz w:val="18"/>
          <w:szCs w:val="13"/>
        </w:rPr>
        <w:t>Выбор места в автобусе - 10 евро</w:t>
      </w:r>
    </w:p>
    <w:p w14:paraId="3E92B544">
      <w:pPr>
        <w:bidi w:val="0"/>
        <w:rPr>
          <w:sz w:val="18"/>
          <w:szCs w:val="13"/>
        </w:rPr>
      </w:pPr>
      <w:r>
        <w:rPr>
          <w:sz w:val="18"/>
          <w:szCs w:val="13"/>
        </w:rPr>
        <w:t>Доп. экскурсии по желанию</w:t>
      </w:r>
    </w:p>
    <w:p w14:paraId="77DC91A0">
      <w:pPr>
        <w:bidi w:val="0"/>
        <w:jc w:val="center"/>
        <w:rPr>
          <w:b/>
          <w:bCs/>
          <w:sz w:val="21"/>
          <w:szCs w:val="16"/>
        </w:rPr>
      </w:pPr>
      <w:r>
        <w:rPr>
          <w:b/>
          <w:bCs/>
          <w:sz w:val="21"/>
          <w:szCs w:val="16"/>
        </w:rPr>
        <w:t>Просим обратить внимание:</w:t>
      </w:r>
    </w:p>
    <w:p w14:paraId="5A35F26C">
      <w:pPr>
        <w:bidi w:val="0"/>
        <w:rPr>
          <w:sz w:val="18"/>
          <w:szCs w:val="13"/>
        </w:rPr>
      </w:pPr>
      <w:r>
        <w:rPr>
          <w:sz w:val="18"/>
          <w:szCs w:val="13"/>
        </w:rPr>
        <w:t xml:space="preserve">- </w:t>
      </w:r>
      <w:bookmarkStart w:id="0" w:name="_GoBack"/>
      <w:r>
        <w:rPr>
          <w:sz w:val="18"/>
          <w:szCs w:val="13"/>
        </w:rPr>
        <w:t>Стоимость факультативных программ состоит из стоимости входных билетов и/или транспортного</w:t>
      </w:r>
      <w:r>
        <w:rPr>
          <w:sz w:val="18"/>
          <w:szCs w:val="13"/>
        </w:rPr>
        <w:br w:type="textWrapping"/>
      </w:r>
      <w:r>
        <w:rPr>
          <w:sz w:val="18"/>
          <w:szCs w:val="13"/>
        </w:rPr>
        <w:t> обслуживания, и/или услуг гида, и/или резервации, и/или стоимости парковки/стоянки/въезда автобуса </w:t>
      </w:r>
      <w:r>
        <w:rPr>
          <w:sz w:val="18"/>
          <w:szCs w:val="13"/>
        </w:rPr>
        <w:br w:type="textWrapping"/>
      </w:r>
      <w:r>
        <w:rPr>
          <w:sz w:val="18"/>
          <w:szCs w:val="13"/>
        </w:rPr>
        <w:t>на территории объекта</w:t>
      </w:r>
      <w:r>
        <w:rPr>
          <w:sz w:val="18"/>
          <w:szCs w:val="13"/>
        </w:rPr>
        <w:br w:type="textWrapping"/>
      </w:r>
      <w:r>
        <w:rPr>
          <w:sz w:val="18"/>
          <w:szCs w:val="13"/>
        </w:rPr>
        <w:t>- Автобусное обслуживание и сопровождение руководителя в свободное время не предусмотрено</w:t>
      </w:r>
      <w:r>
        <w:rPr>
          <w:sz w:val="18"/>
          <w:szCs w:val="13"/>
        </w:rPr>
        <w:br w:type="textWrapping"/>
      </w:r>
      <w:r>
        <w:rPr>
          <w:sz w:val="18"/>
          <w:szCs w:val="13"/>
        </w:rPr>
        <w:t>- Компания оставляет за собой право изменять программу тура без уменьшения общего объёма услуг</w:t>
      </w:r>
      <w:r>
        <w:rPr>
          <w:sz w:val="18"/>
          <w:szCs w:val="13"/>
        </w:rPr>
        <w:br w:type="textWrapping"/>
      </w:r>
      <w:r>
        <w:rPr>
          <w:sz w:val="18"/>
          <w:szCs w:val="13"/>
        </w:rPr>
        <w:t>- Компания не несёт ответственности за пробки на дорогах, погодные условия и работу таможенных служб</w:t>
      </w:r>
      <w:r>
        <w:rPr>
          <w:sz w:val="18"/>
          <w:szCs w:val="13"/>
        </w:rPr>
        <w:br w:type="textWrapping"/>
      </w:r>
      <w:r>
        <w:rPr>
          <w:sz w:val="18"/>
          <w:szCs w:val="13"/>
        </w:rPr>
        <w:t>- Автобус движется со скоростью, разрешённой правилами перевозки пассажиров в странах Евросоюза</w:t>
      </w:r>
      <w:r>
        <w:rPr>
          <w:sz w:val="18"/>
          <w:szCs w:val="13"/>
        </w:rPr>
        <w:br w:type="textWrapping"/>
      </w:r>
      <w:r>
        <w:rPr>
          <w:sz w:val="18"/>
          <w:szCs w:val="13"/>
        </w:rPr>
        <w:t>- Туалеты в странах Евросоюза могут быть платными, средняя стоимость от 0,50 до 1 евро</w:t>
      </w:r>
      <w:r>
        <w:rPr>
          <w:sz w:val="18"/>
          <w:szCs w:val="13"/>
        </w:rPr>
        <w:br w:type="textWrapping"/>
      </w:r>
      <w:r>
        <w:rPr>
          <w:sz w:val="18"/>
          <w:szCs w:val="13"/>
        </w:rPr>
        <w:t>- Туристы, которые путешествуют одни, могут быть размещены на дополнительной кровати в двухместном </w:t>
      </w:r>
      <w:r>
        <w:rPr>
          <w:sz w:val="18"/>
          <w:szCs w:val="13"/>
        </w:rPr>
        <w:br w:type="textWrapping"/>
      </w:r>
      <w:r>
        <w:rPr>
          <w:sz w:val="18"/>
          <w:szCs w:val="13"/>
        </w:rPr>
        <w:t>номере</w:t>
      </w:r>
      <w:r>
        <w:rPr>
          <w:sz w:val="18"/>
          <w:szCs w:val="13"/>
        </w:rPr>
        <w:br w:type="textWrapping"/>
      </w:r>
      <w:r>
        <w:rPr>
          <w:sz w:val="18"/>
          <w:szCs w:val="13"/>
        </w:rPr>
        <w:t>- Горячие напитки в автобусе не предлагаются</w:t>
      </w:r>
      <w:r>
        <w:rPr>
          <w:sz w:val="18"/>
          <w:szCs w:val="13"/>
        </w:rPr>
        <w:br w:type="textWrapping"/>
      </w:r>
      <w:r>
        <w:rPr>
          <w:sz w:val="18"/>
          <w:szCs w:val="13"/>
        </w:rPr>
        <w:t>- Во время длительных переездов каждые 3-4 часа мы будут остановки, где будет возможность приобрести </w:t>
      </w:r>
      <w:r>
        <w:rPr>
          <w:sz w:val="18"/>
          <w:szCs w:val="13"/>
        </w:rPr>
        <w:br w:type="textWrapping"/>
      </w:r>
      <w:r>
        <w:rPr>
          <w:sz w:val="18"/>
          <w:szCs w:val="13"/>
        </w:rPr>
        <w:t>чай/кофе или другие напитки</w:t>
      </w:r>
      <w:r>
        <w:rPr>
          <w:sz w:val="18"/>
          <w:szCs w:val="13"/>
        </w:rPr>
        <w:br w:type="textWrapping"/>
      </w:r>
      <w:r>
        <w:rPr>
          <w:sz w:val="18"/>
          <w:szCs w:val="13"/>
        </w:rPr>
        <w:t>- Минимальное количество для выполнения факультативной программы 20 человек</w:t>
      </w:r>
      <w:r>
        <w:rPr>
          <w:sz w:val="18"/>
          <w:szCs w:val="13"/>
        </w:rPr>
        <w:br w:type="textWrapping"/>
      </w:r>
      <w:r>
        <w:rPr>
          <w:sz w:val="18"/>
          <w:szCs w:val="13"/>
        </w:rPr>
        <w:t>- Сопровождающий группы НЕ делает организованный заезд группы в супермаркеты, если это не указано в </w:t>
      </w:r>
      <w:r>
        <w:rPr>
          <w:sz w:val="18"/>
          <w:szCs w:val="13"/>
        </w:rPr>
        <w:br w:type="textWrapping"/>
      </w:r>
      <w:r>
        <w:rPr>
          <w:sz w:val="18"/>
          <w:szCs w:val="13"/>
        </w:rPr>
        <w:t>программе тура</w:t>
      </w:r>
    </w:p>
    <w:bookmarkEnd w:id="0"/>
    <w:p w14:paraId="0E9B3FF0">
      <w:pPr>
        <w:bidi w:val="0"/>
        <w:rPr>
          <w:sz w:val="18"/>
          <w:szCs w:val="13"/>
        </w:rPr>
      </w:pPr>
    </w:p>
    <w:sectPr>
      <w:pgSz w:w="11906" w:h="16838"/>
      <w:pgMar w:top="284" w:right="566" w:bottom="0" w:left="720" w:header="708" w:footer="708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XO Thames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Bookman Old Style">
    <w:panose1 w:val="02050604050505020204"/>
    <w:charset w:val="CC"/>
    <w:family w:val="roman"/>
    <w:pitch w:val="default"/>
    <w:sig w:usb0="00000287" w:usb1="00000000" w:usb2="00000000" w:usb3="00000000" w:csb0="2000009F" w:csb1="DFD70000"/>
  </w:font>
  <w:font w:name="Comic Sans MS">
    <w:panose1 w:val="030F0702030302020204"/>
    <w:charset w:val="CC"/>
    <w:family w:val="script"/>
    <w:pitch w:val="default"/>
    <w:sig w:usb0="00000287" w:usb1="00000013" w:usb2="00000000" w:usb3="00000000" w:csb0="2000009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0B7"/>
    <w:rsid w:val="000521E9"/>
    <w:rsid w:val="0006302C"/>
    <w:rsid w:val="000D3517"/>
    <w:rsid w:val="001330B7"/>
    <w:rsid w:val="00143F2D"/>
    <w:rsid w:val="001802DD"/>
    <w:rsid w:val="001A43DF"/>
    <w:rsid w:val="002A6439"/>
    <w:rsid w:val="003120C1"/>
    <w:rsid w:val="003A556B"/>
    <w:rsid w:val="00507DE5"/>
    <w:rsid w:val="00597715"/>
    <w:rsid w:val="0061709F"/>
    <w:rsid w:val="00686365"/>
    <w:rsid w:val="00757454"/>
    <w:rsid w:val="00792C1E"/>
    <w:rsid w:val="00795C0F"/>
    <w:rsid w:val="0085325E"/>
    <w:rsid w:val="008F5CE6"/>
    <w:rsid w:val="00A3303B"/>
    <w:rsid w:val="00A452C1"/>
    <w:rsid w:val="00A45A68"/>
    <w:rsid w:val="00AB5FF6"/>
    <w:rsid w:val="00B27BB4"/>
    <w:rsid w:val="00C33555"/>
    <w:rsid w:val="00C91308"/>
    <w:rsid w:val="00CA014F"/>
    <w:rsid w:val="00CD4F82"/>
    <w:rsid w:val="00CE1EA2"/>
    <w:rsid w:val="00D23934"/>
    <w:rsid w:val="00D70038"/>
    <w:rsid w:val="00E06982"/>
    <w:rsid w:val="00E84D98"/>
    <w:rsid w:val="00F364E7"/>
    <w:rsid w:val="00F40B63"/>
    <w:rsid w:val="00F71FF6"/>
    <w:rsid w:val="00F81AF7"/>
    <w:rsid w:val="00F907AF"/>
    <w:rsid w:val="00FE2218"/>
    <w:rsid w:val="05ED4AA7"/>
    <w:rsid w:val="25444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39" w:semiHidden="0" w:name="toc 1"/>
    <w:lsdException w:qFormat="1" w:unhideWhenUsed="0" w:uiPriority="39" w:semiHidden="0" w:name="toc 2"/>
    <w:lsdException w:unhideWhenUsed="0" w:uiPriority="39" w:semiHidden="0" w:name="toc 3"/>
    <w:lsdException w:qFormat="1" w:unhideWhenUsed="0" w:uiPriority="39" w:semiHidden="0" w:name="toc 4"/>
    <w:lsdException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unhideWhenUsed="0" w:uiPriority="39" w:semiHidden="0" w:name="toc 8"/>
    <w:lsdException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semiHidden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qFormat="1" w:unhideWhenUsed="0" w:uiPriority="0" w:semiHidden="0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0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color w:val="000000"/>
      <w:sz w:val="24"/>
      <w:lang w:val="ru-RU" w:eastAsia="ru-RU" w:bidi="ar-SA"/>
    </w:rPr>
  </w:style>
  <w:style w:type="paragraph" w:styleId="2">
    <w:name w:val="heading 1"/>
    <w:basedOn w:val="1"/>
    <w:next w:val="1"/>
    <w:link w:val="52"/>
    <w:qFormat/>
    <w:uiPriority w:val="9"/>
    <w:pPr>
      <w:keepNext/>
      <w:jc w:val="center"/>
      <w:outlineLvl w:val="0"/>
    </w:pPr>
    <w:rPr>
      <w:b/>
    </w:rPr>
  </w:style>
  <w:style w:type="paragraph" w:styleId="3">
    <w:name w:val="heading 2"/>
    <w:basedOn w:val="1"/>
    <w:next w:val="1"/>
    <w:link w:val="80"/>
    <w:qFormat/>
    <w:uiPriority w:val="9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4">
    <w:name w:val="heading 3"/>
    <w:basedOn w:val="1"/>
    <w:next w:val="1"/>
    <w:link w:val="41"/>
    <w:qFormat/>
    <w:uiPriority w:val="9"/>
    <w:pPr>
      <w:keepNext/>
      <w:spacing w:before="240" w:after="60"/>
      <w:outlineLvl w:val="2"/>
    </w:pPr>
    <w:rPr>
      <w:rFonts w:ascii="Calibri Light" w:hAnsi="Calibri Light"/>
      <w:b/>
      <w:sz w:val="26"/>
    </w:rPr>
  </w:style>
  <w:style w:type="paragraph" w:styleId="5">
    <w:name w:val="heading 4"/>
    <w:basedOn w:val="1"/>
    <w:next w:val="1"/>
    <w:link w:val="79"/>
    <w:qFormat/>
    <w:uiPriority w:val="9"/>
    <w:pPr>
      <w:keepNext/>
      <w:spacing w:before="240" w:after="60"/>
      <w:outlineLvl w:val="3"/>
    </w:pPr>
    <w:rPr>
      <w:rFonts w:ascii="Calibri" w:hAnsi="Calibri"/>
      <w:b/>
      <w:sz w:val="28"/>
    </w:rPr>
  </w:style>
  <w:style w:type="paragraph" w:styleId="6">
    <w:name w:val="heading 5"/>
    <w:next w:val="1"/>
    <w:link w:val="51"/>
    <w:qFormat/>
    <w:uiPriority w:val="9"/>
    <w:pPr>
      <w:spacing w:before="120" w:after="120"/>
      <w:jc w:val="both"/>
      <w:outlineLvl w:val="4"/>
    </w:pPr>
    <w:rPr>
      <w:rFonts w:ascii="XO Thames" w:hAnsi="XO Thames" w:eastAsia="Times New Roman" w:cs="Times New Roman"/>
      <w:b/>
      <w:color w:val="000000"/>
      <w:sz w:val="22"/>
      <w:lang w:val="ru-RU" w:eastAsia="ru-RU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link w:val="10"/>
    <w:uiPriority w:val="0"/>
    <w:rPr>
      <w:color w:val="0000FF"/>
      <w:u w:val="single"/>
    </w:rPr>
  </w:style>
  <w:style w:type="paragraph" w:customStyle="1" w:styleId="10">
    <w:name w:val="Гиперссылка1"/>
    <w:link w:val="9"/>
    <w:uiPriority w:val="0"/>
    <w:rPr>
      <w:rFonts w:ascii="Times New Roman" w:hAnsi="Times New Roman" w:eastAsia="Times New Roman" w:cs="Times New Roman"/>
      <w:color w:val="0000FF"/>
      <w:u w:val="single"/>
      <w:lang w:val="ru-RU" w:eastAsia="ru-RU" w:bidi="ar-SA"/>
    </w:rPr>
  </w:style>
  <w:style w:type="character" w:styleId="11">
    <w:name w:val="Strong"/>
    <w:link w:val="12"/>
    <w:qFormat/>
    <w:uiPriority w:val="22"/>
    <w:rPr>
      <w:b/>
    </w:rPr>
  </w:style>
  <w:style w:type="paragraph" w:customStyle="1" w:styleId="12">
    <w:name w:val="Строгий1"/>
    <w:link w:val="11"/>
    <w:uiPriority w:val="0"/>
    <w:rPr>
      <w:rFonts w:ascii="Times New Roman" w:hAnsi="Times New Roman" w:eastAsia="Times New Roman" w:cs="Times New Roman"/>
      <w:b/>
      <w:color w:val="000000"/>
      <w:lang w:val="ru-RU" w:eastAsia="ru-RU" w:bidi="ar-SA"/>
    </w:rPr>
  </w:style>
  <w:style w:type="paragraph" w:styleId="13">
    <w:name w:val="Balloon Text"/>
    <w:basedOn w:val="1"/>
    <w:link w:val="45"/>
    <w:qFormat/>
    <w:uiPriority w:val="0"/>
    <w:rPr>
      <w:rFonts w:ascii="Tahoma" w:hAnsi="Tahoma"/>
      <w:sz w:val="16"/>
    </w:rPr>
  </w:style>
  <w:style w:type="paragraph" w:styleId="14">
    <w:name w:val="Body Text 2"/>
    <w:basedOn w:val="1"/>
    <w:link w:val="81"/>
    <w:semiHidden/>
    <w:unhideWhenUsed/>
    <w:uiPriority w:val="99"/>
    <w:pPr>
      <w:spacing w:after="120" w:line="480" w:lineRule="auto"/>
    </w:pPr>
  </w:style>
  <w:style w:type="paragraph" w:styleId="15">
    <w:name w:val="endnote text"/>
    <w:basedOn w:val="1"/>
    <w:link w:val="82"/>
    <w:unhideWhenUsed/>
    <w:uiPriority w:val="99"/>
    <w:rPr>
      <w:rFonts w:ascii="Calibri" w:hAnsi="Calibri"/>
      <w:color w:val="auto"/>
      <w:sz w:val="20"/>
      <w:lang w:val="en-US" w:eastAsia="en-US"/>
    </w:rPr>
  </w:style>
  <w:style w:type="paragraph" w:styleId="16">
    <w:name w:val="toc 8"/>
    <w:next w:val="1"/>
    <w:link w:val="67"/>
    <w:uiPriority w:val="39"/>
    <w:pPr>
      <w:ind w:left="14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7">
    <w:name w:val="header"/>
    <w:basedOn w:val="1"/>
    <w:link w:val="77"/>
    <w:uiPriority w:val="0"/>
    <w:pPr>
      <w:tabs>
        <w:tab w:val="center" w:pos="4677"/>
        <w:tab w:val="right" w:pos="9355"/>
      </w:tabs>
    </w:pPr>
  </w:style>
  <w:style w:type="paragraph" w:styleId="18">
    <w:name w:val="toc 9"/>
    <w:next w:val="1"/>
    <w:link w:val="66"/>
    <w:uiPriority w:val="39"/>
    <w:pPr>
      <w:ind w:left="16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9">
    <w:name w:val="toc 7"/>
    <w:next w:val="1"/>
    <w:link w:val="40"/>
    <w:qFormat/>
    <w:uiPriority w:val="39"/>
    <w:pPr>
      <w:ind w:left="12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0">
    <w:name w:val="Body Text"/>
    <w:basedOn w:val="1"/>
    <w:link w:val="62"/>
    <w:uiPriority w:val="0"/>
    <w:pPr>
      <w:jc w:val="both"/>
    </w:pPr>
    <w:rPr>
      <w:rFonts w:ascii="Bookman Old Style" w:hAnsi="Bookman Old Style"/>
    </w:rPr>
  </w:style>
  <w:style w:type="paragraph" w:styleId="21">
    <w:name w:val="toc 1"/>
    <w:next w:val="1"/>
    <w:link w:val="59"/>
    <w:uiPriority w:val="39"/>
    <w:rPr>
      <w:rFonts w:ascii="XO Thames" w:hAnsi="XO Thames" w:eastAsia="Times New Roman" w:cs="Times New Roman"/>
      <w:b/>
      <w:color w:val="000000"/>
      <w:sz w:val="28"/>
      <w:lang w:val="ru-RU" w:eastAsia="ru-RU" w:bidi="ar-SA"/>
    </w:rPr>
  </w:style>
  <w:style w:type="paragraph" w:styleId="22">
    <w:name w:val="toc 6"/>
    <w:next w:val="1"/>
    <w:link w:val="39"/>
    <w:qFormat/>
    <w:uiPriority w:val="39"/>
    <w:pPr>
      <w:ind w:left="10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3">
    <w:name w:val="toc 3"/>
    <w:next w:val="1"/>
    <w:link w:val="49"/>
    <w:uiPriority w:val="39"/>
    <w:pPr>
      <w:ind w:left="4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4">
    <w:name w:val="toc 2"/>
    <w:next w:val="1"/>
    <w:link w:val="35"/>
    <w:qFormat/>
    <w:uiPriority w:val="39"/>
    <w:pPr>
      <w:ind w:left="2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5">
    <w:name w:val="toc 4"/>
    <w:next w:val="1"/>
    <w:link w:val="38"/>
    <w:qFormat/>
    <w:uiPriority w:val="39"/>
    <w:pPr>
      <w:ind w:left="6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6">
    <w:name w:val="toc 5"/>
    <w:next w:val="1"/>
    <w:link w:val="70"/>
    <w:uiPriority w:val="39"/>
    <w:pPr>
      <w:ind w:left="8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7">
    <w:name w:val="Body Text Indent"/>
    <w:basedOn w:val="1"/>
    <w:link w:val="63"/>
    <w:uiPriority w:val="0"/>
    <w:pPr>
      <w:spacing w:after="120"/>
      <w:ind w:left="283"/>
    </w:pPr>
  </w:style>
  <w:style w:type="paragraph" w:styleId="28">
    <w:name w:val="Title"/>
    <w:basedOn w:val="1"/>
    <w:link w:val="78"/>
    <w:qFormat/>
    <w:uiPriority w:val="10"/>
    <w:pPr>
      <w:jc w:val="center"/>
    </w:pPr>
    <w:rPr>
      <w:b/>
      <w:i/>
      <w:sz w:val="40"/>
      <w:u w:val="single"/>
    </w:rPr>
  </w:style>
  <w:style w:type="paragraph" w:styleId="29">
    <w:name w:val="footer"/>
    <w:basedOn w:val="1"/>
    <w:link w:val="42"/>
    <w:qFormat/>
    <w:uiPriority w:val="0"/>
    <w:pPr>
      <w:tabs>
        <w:tab w:val="center" w:pos="4677"/>
        <w:tab w:val="right" w:pos="9355"/>
      </w:tabs>
    </w:pPr>
  </w:style>
  <w:style w:type="paragraph" w:styleId="30">
    <w:name w:val="Normal (Web)"/>
    <w:basedOn w:val="1"/>
    <w:link w:val="48"/>
    <w:uiPriority w:val="0"/>
    <w:pPr>
      <w:spacing w:beforeAutospacing="1" w:afterAutospacing="1"/>
    </w:pPr>
  </w:style>
  <w:style w:type="paragraph" w:styleId="31">
    <w:name w:val="Body Text 3"/>
    <w:basedOn w:val="1"/>
    <w:link w:val="73"/>
    <w:qFormat/>
    <w:uiPriority w:val="0"/>
    <w:rPr>
      <w:rFonts w:ascii="Comic Sans MS" w:hAnsi="Comic Sans MS"/>
      <w:b/>
      <w:sz w:val="22"/>
    </w:rPr>
  </w:style>
  <w:style w:type="paragraph" w:styleId="32">
    <w:name w:val="Subtitle"/>
    <w:next w:val="1"/>
    <w:link w:val="76"/>
    <w:qFormat/>
    <w:uiPriority w:val="11"/>
    <w:pPr>
      <w:jc w:val="both"/>
    </w:pPr>
    <w:rPr>
      <w:rFonts w:ascii="XO Thames" w:hAnsi="XO Thames" w:eastAsia="Times New Roman" w:cs="Times New Roman"/>
      <w:i/>
      <w:color w:val="000000"/>
      <w:sz w:val="24"/>
      <w:lang w:val="ru-RU" w:eastAsia="ru-RU" w:bidi="ar-SA"/>
    </w:rPr>
  </w:style>
  <w:style w:type="table" w:styleId="33">
    <w:name w:val="Table Grid"/>
    <w:basedOn w:val="8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4">
    <w:name w:val="Обычный1"/>
    <w:qFormat/>
    <w:uiPriority w:val="0"/>
    <w:rPr>
      <w:sz w:val="24"/>
    </w:rPr>
  </w:style>
  <w:style w:type="character" w:customStyle="1" w:styleId="35">
    <w:name w:val="Оглавление 2 Знак"/>
    <w:link w:val="24"/>
    <w:qFormat/>
    <w:uiPriority w:val="0"/>
    <w:rPr>
      <w:rFonts w:ascii="XO Thames" w:hAnsi="XO Thames"/>
      <w:sz w:val="28"/>
    </w:rPr>
  </w:style>
  <w:style w:type="paragraph" w:customStyle="1" w:styleId="36">
    <w:name w:val="Абзац списка1"/>
    <w:basedOn w:val="1"/>
    <w:link w:val="37"/>
    <w:qFormat/>
    <w:uiPriority w:val="0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37">
    <w:name w:val="Абзац списка11"/>
    <w:basedOn w:val="34"/>
    <w:link w:val="36"/>
    <w:qFormat/>
    <w:uiPriority w:val="0"/>
    <w:rPr>
      <w:rFonts w:ascii="Calibri" w:hAnsi="Calibri"/>
      <w:sz w:val="22"/>
    </w:rPr>
  </w:style>
  <w:style w:type="character" w:customStyle="1" w:styleId="38">
    <w:name w:val="Оглавление 4 Знак"/>
    <w:link w:val="25"/>
    <w:qFormat/>
    <w:uiPriority w:val="0"/>
    <w:rPr>
      <w:rFonts w:ascii="XO Thames" w:hAnsi="XO Thames"/>
      <w:sz w:val="28"/>
    </w:rPr>
  </w:style>
  <w:style w:type="character" w:customStyle="1" w:styleId="39">
    <w:name w:val="Оглавление 6 Знак"/>
    <w:link w:val="22"/>
    <w:qFormat/>
    <w:uiPriority w:val="0"/>
    <w:rPr>
      <w:rFonts w:ascii="XO Thames" w:hAnsi="XO Thames"/>
      <w:sz w:val="28"/>
    </w:rPr>
  </w:style>
  <w:style w:type="character" w:customStyle="1" w:styleId="40">
    <w:name w:val="Оглавление 7 Знак"/>
    <w:link w:val="19"/>
    <w:qFormat/>
    <w:uiPriority w:val="0"/>
    <w:rPr>
      <w:rFonts w:ascii="XO Thames" w:hAnsi="XO Thames"/>
      <w:sz w:val="28"/>
    </w:rPr>
  </w:style>
  <w:style w:type="character" w:customStyle="1" w:styleId="41">
    <w:name w:val="Заголовок 3 Знак"/>
    <w:basedOn w:val="34"/>
    <w:link w:val="4"/>
    <w:qFormat/>
    <w:uiPriority w:val="0"/>
    <w:rPr>
      <w:rFonts w:ascii="Calibri Light" w:hAnsi="Calibri Light"/>
      <w:b/>
      <w:sz w:val="26"/>
    </w:rPr>
  </w:style>
  <w:style w:type="character" w:customStyle="1" w:styleId="42">
    <w:name w:val="Нижний колонтитул Знак"/>
    <w:basedOn w:val="34"/>
    <w:link w:val="29"/>
    <w:qFormat/>
    <w:uiPriority w:val="0"/>
    <w:rPr>
      <w:sz w:val="24"/>
    </w:rPr>
  </w:style>
  <w:style w:type="paragraph" w:customStyle="1" w:styleId="43">
    <w:name w:val="apple-style-span"/>
    <w:link w:val="44"/>
    <w:qFormat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44">
    <w:name w:val="apple-style-span1"/>
    <w:link w:val="43"/>
    <w:qFormat/>
    <w:uiPriority w:val="0"/>
  </w:style>
  <w:style w:type="character" w:customStyle="1" w:styleId="45">
    <w:name w:val="Текст выноски Знак"/>
    <w:basedOn w:val="34"/>
    <w:link w:val="13"/>
    <w:qFormat/>
    <w:uiPriority w:val="0"/>
    <w:rPr>
      <w:rFonts w:ascii="Tahoma" w:hAnsi="Tahoma"/>
      <w:sz w:val="16"/>
    </w:rPr>
  </w:style>
  <w:style w:type="paragraph" w:customStyle="1" w:styleId="46">
    <w:name w:val="ConsPlusNonformat"/>
    <w:link w:val="47"/>
    <w:qFormat/>
    <w:uiPriority w:val="0"/>
    <w:rPr>
      <w:rFonts w:ascii="Courier New" w:hAnsi="Courier New" w:eastAsia="Times New Roman" w:cs="Times New Roman"/>
      <w:color w:val="000000"/>
      <w:lang w:val="ru-RU" w:eastAsia="ru-RU" w:bidi="ar-SA"/>
    </w:rPr>
  </w:style>
  <w:style w:type="character" w:customStyle="1" w:styleId="47">
    <w:name w:val="ConsPlusNonformat1"/>
    <w:link w:val="46"/>
    <w:uiPriority w:val="0"/>
    <w:rPr>
      <w:rFonts w:ascii="Courier New" w:hAnsi="Courier New"/>
    </w:rPr>
  </w:style>
  <w:style w:type="character" w:customStyle="1" w:styleId="48">
    <w:name w:val="Обычный (Интернет) Знак"/>
    <w:basedOn w:val="34"/>
    <w:link w:val="30"/>
    <w:uiPriority w:val="0"/>
    <w:rPr>
      <w:sz w:val="24"/>
    </w:rPr>
  </w:style>
  <w:style w:type="character" w:customStyle="1" w:styleId="49">
    <w:name w:val="Оглавление 3 Знак"/>
    <w:link w:val="23"/>
    <w:uiPriority w:val="0"/>
    <w:rPr>
      <w:rFonts w:ascii="XO Thames" w:hAnsi="XO Thames"/>
      <w:sz w:val="28"/>
    </w:rPr>
  </w:style>
  <w:style w:type="paragraph" w:customStyle="1" w:styleId="50">
    <w:name w:val="Основной шрифт абзаца1"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51">
    <w:name w:val="Заголовок 5 Знак"/>
    <w:link w:val="6"/>
    <w:uiPriority w:val="0"/>
    <w:rPr>
      <w:rFonts w:ascii="XO Thames" w:hAnsi="XO Thames"/>
      <w:b/>
      <w:sz w:val="22"/>
    </w:rPr>
  </w:style>
  <w:style w:type="character" w:customStyle="1" w:styleId="52">
    <w:name w:val="Заголовок 1 Знак"/>
    <w:basedOn w:val="34"/>
    <w:link w:val="2"/>
    <w:uiPriority w:val="0"/>
    <w:rPr>
      <w:b/>
      <w:sz w:val="24"/>
    </w:rPr>
  </w:style>
  <w:style w:type="paragraph" w:styleId="53">
    <w:name w:val="List Paragraph"/>
    <w:basedOn w:val="1"/>
    <w:link w:val="54"/>
    <w:qFormat/>
    <w:uiPriority w:val="34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54">
    <w:name w:val="Абзац списка Знак"/>
    <w:basedOn w:val="34"/>
    <w:link w:val="53"/>
    <w:uiPriority w:val="0"/>
    <w:rPr>
      <w:rFonts w:ascii="Calibri" w:hAnsi="Calibri"/>
      <w:sz w:val="22"/>
    </w:rPr>
  </w:style>
  <w:style w:type="paragraph" w:customStyle="1" w:styleId="55">
    <w:name w:val="Footnote"/>
    <w:link w:val="56"/>
    <w:uiPriority w:val="0"/>
    <w:pPr>
      <w:ind w:firstLine="851"/>
      <w:jc w:val="both"/>
    </w:pPr>
    <w:rPr>
      <w:rFonts w:ascii="XO Thames" w:hAnsi="XO Thames" w:eastAsia="Times New Roman" w:cs="Times New Roman"/>
      <w:color w:val="000000"/>
      <w:sz w:val="22"/>
      <w:lang w:val="ru-RU" w:eastAsia="ru-RU" w:bidi="ar-SA"/>
    </w:rPr>
  </w:style>
  <w:style w:type="character" w:customStyle="1" w:styleId="56">
    <w:name w:val="Footnote1"/>
    <w:link w:val="55"/>
    <w:uiPriority w:val="0"/>
    <w:rPr>
      <w:rFonts w:ascii="XO Thames" w:hAnsi="XO Thames"/>
      <w:sz w:val="22"/>
    </w:rPr>
  </w:style>
  <w:style w:type="paragraph" w:customStyle="1" w:styleId="57">
    <w:name w:val="Body Text 22"/>
    <w:basedOn w:val="1"/>
    <w:link w:val="58"/>
    <w:uiPriority w:val="0"/>
    <w:pPr>
      <w:tabs>
        <w:tab w:val="left" w:pos="8080"/>
      </w:tabs>
      <w:ind w:firstLine="867"/>
      <w:jc w:val="both"/>
    </w:pPr>
    <w:rPr>
      <w:rFonts w:ascii="Tahoma" w:hAnsi="Tahoma"/>
      <w:smallCaps/>
      <w:sz w:val="22"/>
    </w:rPr>
  </w:style>
  <w:style w:type="character" w:customStyle="1" w:styleId="58">
    <w:name w:val="Body Text 221"/>
    <w:basedOn w:val="34"/>
    <w:link w:val="57"/>
    <w:uiPriority w:val="0"/>
    <w:rPr>
      <w:rFonts w:ascii="Tahoma" w:hAnsi="Tahoma"/>
      <w:smallCaps/>
      <w:sz w:val="22"/>
    </w:rPr>
  </w:style>
  <w:style w:type="character" w:customStyle="1" w:styleId="59">
    <w:name w:val="Оглавление 1 Знак"/>
    <w:link w:val="21"/>
    <w:uiPriority w:val="0"/>
    <w:rPr>
      <w:rFonts w:ascii="XO Thames" w:hAnsi="XO Thames"/>
      <w:b/>
      <w:sz w:val="28"/>
    </w:rPr>
  </w:style>
  <w:style w:type="paragraph" w:customStyle="1" w:styleId="60">
    <w:name w:val="Header and Footer"/>
    <w:link w:val="61"/>
    <w:qFormat/>
    <w:uiPriority w:val="0"/>
    <w:pPr>
      <w:jc w:val="both"/>
    </w:pPr>
    <w:rPr>
      <w:rFonts w:ascii="XO Thames" w:hAnsi="XO Thames" w:eastAsia="Times New Roman" w:cs="Times New Roman"/>
      <w:color w:val="000000"/>
      <w:lang w:val="ru-RU" w:eastAsia="ru-RU" w:bidi="ar-SA"/>
    </w:rPr>
  </w:style>
  <w:style w:type="character" w:customStyle="1" w:styleId="61">
    <w:name w:val="Header and Footer1"/>
    <w:link w:val="60"/>
    <w:uiPriority w:val="0"/>
    <w:rPr>
      <w:rFonts w:ascii="XO Thames" w:hAnsi="XO Thames"/>
      <w:sz w:val="20"/>
    </w:rPr>
  </w:style>
  <w:style w:type="character" w:customStyle="1" w:styleId="62">
    <w:name w:val="Основной текст Знак"/>
    <w:basedOn w:val="34"/>
    <w:link w:val="20"/>
    <w:uiPriority w:val="0"/>
    <w:rPr>
      <w:rFonts w:ascii="Bookman Old Style" w:hAnsi="Bookman Old Style"/>
      <w:sz w:val="24"/>
    </w:rPr>
  </w:style>
  <w:style w:type="character" w:customStyle="1" w:styleId="63">
    <w:name w:val="Основной текст с отступом Знак"/>
    <w:basedOn w:val="34"/>
    <w:link w:val="27"/>
    <w:uiPriority w:val="0"/>
    <w:rPr>
      <w:sz w:val="24"/>
    </w:rPr>
  </w:style>
  <w:style w:type="paragraph" w:customStyle="1" w:styleId="64">
    <w:name w:val="Без интервала1"/>
    <w:link w:val="65"/>
    <w:uiPriority w:val="0"/>
    <w:rPr>
      <w:rFonts w:ascii="Calibri" w:hAnsi="Calibri" w:eastAsia="Times New Roman" w:cs="Times New Roman"/>
      <w:color w:val="000000"/>
      <w:sz w:val="22"/>
      <w:lang w:val="ru-RU" w:eastAsia="ru-RU" w:bidi="ar-SA"/>
    </w:rPr>
  </w:style>
  <w:style w:type="character" w:customStyle="1" w:styleId="65">
    <w:name w:val="Без интервала11"/>
    <w:link w:val="64"/>
    <w:uiPriority w:val="0"/>
    <w:rPr>
      <w:rFonts w:ascii="Calibri" w:hAnsi="Calibri"/>
      <w:sz w:val="22"/>
    </w:rPr>
  </w:style>
  <w:style w:type="character" w:customStyle="1" w:styleId="66">
    <w:name w:val="Оглавление 9 Знак"/>
    <w:link w:val="18"/>
    <w:uiPriority w:val="0"/>
    <w:rPr>
      <w:rFonts w:ascii="XO Thames" w:hAnsi="XO Thames"/>
      <w:sz w:val="28"/>
    </w:rPr>
  </w:style>
  <w:style w:type="character" w:customStyle="1" w:styleId="67">
    <w:name w:val="Оглавление 8 Знак"/>
    <w:link w:val="16"/>
    <w:qFormat/>
    <w:uiPriority w:val="0"/>
    <w:rPr>
      <w:rFonts w:ascii="XO Thames" w:hAnsi="XO Thames"/>
      <w:sz w:val="28"/>
    </w:rPr>
  </w:style>
  <w:style w:type="paragraph" w:styleId="68">
    <w:name w:val="No Spacing"/>
    <w:link w:val="69"/>
    <w:uiPriority w:val="0"/>
    <w:rPr>
      <w:rFonts w:ascii="Calibri" w:hAnsi="Calibri" w:eastAsia="Times New Roman" w:cs="Times New Roman"/>
      <w:color w:val="000000"/>
      <w:sz w:val="22"/>
      <w:lang w:val="ru-RU" w:eastAsia="ru-RU" w:bidi="ar-SA"/>
    </w:rPr>
  </w:style>
  <w:style w:type="character" w:customStyle="1" w:styleId="69">
    <w:name w:val="Без интервала Знак"/>
    <w:link w:val="68"/>
    <w:qFormat/>
    <w:uiPriority w:val="0"/>
    <w:rPr>
      <w:rFonts w:ascii="Calibri" w:hAnsi="Calibri"/>
      <w:sz w:val="22"/>
    </w:rPr>
  </w:style>
  <w:style w:type="character" w:customStyle="1" w:styleId="70">
    <w:name w:val="Оглавление 5 Знак"/>
    <w:link w:val="26"/>
    <w:uiPriority w:val="0"/>
    <w:rPr>
      <w:rFonts w:ascii="XO Thames" w:hAnsi="XO Thames"/>
      <w:sz w:val="28"/>
    </w:rPr>
  </w:style>
  <w:style w:type="paragraph" w:customStyle="1" w:styleId="71">
    <w:name w:val="SLO Normal"/>
    <w:link w:val="72"/>
    <w:uiPriority w:val="0"/>
    <w:pPr>
      <w:spacing w:before="120" w:after="120"/>
      <w:jc w:val="both"/>
    </w:pPr>
    <w:rPr>
      <w:rFonts w:ascii="Times New Roman" w:hAnsi="Times New Roman" w:eastAsia="Times New Roman" w:cs="Times New Roman"/>
      <w:color w:val="000000"/>
      <w:sz w:val="22"/>
      <w:lang w:val="ru-RU" w:eastAsia="ru-RU" w:bidi="ar-SA"/>
    </w:rPr>
  </w:style>
  <w:style w:type="character" w:customStyle="1" w:styleId="72">
    <w:name w:val="SLO Normal1"/>
    <w:link w:val="71"/>
    <w:uiPriority w:val="0"/>
    <w:rPr>
      <w:sz w:val="22"/>
    </w:rPr>
  </w:style>
  <w:style w:type="character" w:customStyle="1" w:styleId="73">
    <w:name w:val="Основной текст 3 Знак"/>
    <w:basedOn w:val="34"/>
    <w:link w:val="31"/>
    <w:qFormat/>
    <w:uiPriority w:val="0"/>
    <w:rPr>
      <w:rFonts w:ascii="Comic Sans MS" w:hAnsi="Comic Sans MS"/>
      <w:b/>
      <w:sz w:val="22"/>
    </w:rPr>
  </w:style>
  <w:style w:type="paragraph" w:customStyle="1" w:styleId="74">
    <w:name w:val="apple-tab-span"/>
    <w:link w:val="75"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75">
    <w:name w:val="apple-tab-span1"/>
    <w:link w:val="74"/>
    <w:uiPriority w:val="0"/>
  </w:style>
  <w:style w:type="character" w:customStyle="1" w:styleId="76">
    <w:name w:val="Подзаголовок Знак"/>
    <w:link w:val="32"/>
    <w:uiPriority w:val="0"/>
    <w:rPr>
      <w:rFonts w:ascii="XO Thames" w:hAnsi="XO Thames"/>
      <w:i/>
      <w:sz w:val="24"/>
    </w:rPr>
  </w:style>
  <w:style w:type="character" w:customStyle="1" w:styleId="77">
    <w:name w:val="Верхний колонтитул Знак"/>
    <w:basedOn w:val="34"/>
    <w:link w:val="17"/>
    <w:uiPriority w:val="0"/>
    <w:rPr>
      <w:sz w:val="24"/>
    </w:rPr>
  </w:style>
  <w:style w:type="character" w:customStyle="1" w:styleId="78">
    <w:name w:val="Заголовок Знак"/>
    <w:basedOn w:val="34"/>
    <w:link w:val="28"/>
    <w:uiPriority w:val="0"/>
    <w:rPr>
      <w:b/>
      <w:i/>
      <w:sz w:val="40"/>
      <w:u w:val="single"/>
    </w:rPr>
  </w:style>
  <w:style w:type="character" w:customStyle="1" w:styleId="79">
    <w:name w:val="Заголовок 4 Знак"/>
    <w:basedOn w:val="34"/>
    <w:link w:val="5"/>
    <w:uiPriority w:val="0"/>
    <w:rPr>
      <w:rFonts w:ascii="Calibri" w:hAnsi="Calibri"/>
      <w:b/>
      <w:sz w:val="28"/>
    </w:rPr>
  </w:style>
  <w:style w:type="character" w:customStyle="1" w:styleId="80">
    <w:name w:val="Заголовок 2 Знак"/>
    <w:basedOn w:val="34"/>
    <w:link w:val="3"/>
    <w:uiPriority w:val="0"/>
    <w:rPr>
      <w:rFonts w:ascii="Calibri Light" w:hAnsi="Calibri Light"/>
      <w:b/>
      <w:i/>
      <w:sz w:val="28"/>
    </w:rPr>
  </w:style>
  <w:style w:type="character" w:customStyle="1" w:styleId="81">
    <w:name w:val="Основной текст 2 Знак"/>
    <w:basedOn w:val="7"/>
    <w:link w:val="14"/>
    <w:semiHidden/>
    <w:uiPriority w:val="99"/>
    <w:rPr>
      <w:sz w:val="24"/>
    </w:rPr>
  </w:style>
  <w:style w:type="character" w:customStyle="1" w:styleId="82">
    <w:name w:val="Текст концевой сноски Знак"/>
    <w:basedOn w:val="7"/>
    <w:link w:val="15"/>
    <w:uiPriority w:val="99"/>
    <w:rPr>
      <w:rFonts w:ascii="Calibri" w:hAnsi="Calibri"/>
      <w:color w:val="auto"/>
      <w:lang w:val="en-US"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../NULL"/><Relationship Id="rId4" Type="http://schemas.openxmlformats.org/officeDocument/2006/relationships/hyperlink" Target="http://www.ihs.by/agents/vizy/estonian-visa/" TargetMode="Externa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553</Words>
  <Characters>3461</Characters>
  <Lines>28</Lines>
  <Paragraphs>8</Paragraphs>
  <TotalTime>31</TotalTime>
  <ScaleCrop>false</ScaleCrop>
  <LinksUpToDate>false</LinksUpToDate>
  <CharactersWithSpaces>3984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2024-01-11T13:29:00Z</dcterms:created>
  <dc:creator>admin</dc:creator>
  <cp:lastModifiedBy>admin</cp:lastModifiedBy>
  <cp:lastPrinted>2026-05-16T11:46:29Z</cp:lastPrinted>
  <dcterms:modified xsi:type="dcterms:W3CDTF">2026-05-16T11:53:09Z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eyJoZGlkIjoiMmY0MDY4NGI3OWY3M2I5YWJlZjQ4ZWVlMjI0Y2U3MjgiLCJ1c2VySWQiOiI3NTc2OTU5NzYzNTQxIn0=</vt:lpwstr>
  </property>
  <property fmtid="{D5CDD505-2E9C-101B-9397-08002B2CF9AE}" pid="3" name="KSOProductBuildVer">
    <vt:lpwstr>1049-12.1.0.26372</vt:lpwstr>
  </property>
  <property fmtid="{D5CDD505-2E9C-101B-9397-08002B2CF9AE}" pid="4" name="ICV">
    <vt:lpwstr>413329D9866D45CEB14FD4F3324D0007_13</vt:lpwstr>
  </property>
</Properties>
</file>